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安徽财经大学“徽银租赁助学金”评选工作细则</w:t>
      </w:r>
    </w:p>
    <w:p>
      <w:pPr>
        <w:rPr>
          <w:sz w:val="28"/>
          <w:szCs w:val="28"/>
        </w:rPr>
      </w:pPr>
    </w:p>
    <w:p>
      <w:pPr>
        <w:ind w:firstLine="560" w:firstLineChars="200"/>
        <w:rPr>
          <w:sz w:val="28"/>
          <w:szCs w:val="28"/>
        </w:rPr>
      </w:pPr>
      <w:r>
        <w:rPr>
          <w:rFonts w:hint="eastAsia"/>
          <w:sz w:val="28"/>
          <w:szCs w:val="28"/>
        </w:rPr>
        <w:t>为体现徽银金融租赁有限公司对家庭经济困难大学生的关怀，精准资助和有效激励家境贫困、品学兼优的大学生勤奋学习、顺利完成学业，按照“公开、公平、公正”的原则，徽银金融租赁有限公司在安徽财经大学设立“徽银租赁助学金”。为保证本助学金评选工作顺利进行，特制订本工作细则。</w:t>
      </w:r>
    </w:p>
    <w:p>
      <w:pPr>
        <w:ind w:firstLine="560" w:firstLineChars="200"/>
        <w:rPr>
          <w:sz w:val="28"/>
          <w:szCs w:val="28"/>
        </w:rPr>
      </w:pPr>
      <w:r>
        <w:rPr>
          <w:rFonts w:hint="eastAsia"/>
          <w:sz w:val="28"/>
          <w:szCs w:val="28"/>
        </w:rPr>
        <w:t>一、徽银租赁助学金的资助对象和标准</w:t>
      </w:r>
    </w:p>
    <w:p>
      <w:pPr>
        <w:ind w:firstLine="560" w:firstLineChars="200"/>
        <w:rPr>
          <w:sz w:val="28"/>
          <w:szCs w:val="28"/>
        </w:rPr>
      </w:pPr>
      <w:r>
        <w:rPr>
          <w:rFonts w:hint="eastAsia"/>
          <w:sz w:val="28"/>
          <w:szCs w:val="28"/>
        </w:rPr>
        <w:t>（一）资助对象范围</w:t>
      </w:r>
    </w:p>
    <w:p>
      <w:pPr>
        <w:ind w:firstLine="560" w:firstLineChars="200"/>
        <w:rPr>
          <w:sz w:val="28"/>
          <w:szCs w:val="28"/>
        </w:rPr>
      </w:pPr>
      <w:r>
        <w:rPr>
          <w:rFonts w:hint="eastAsia"/>
          <w:sz w:val="28"/>
          <w:szCs w:val="28"/>
        </w:rPr>
        <w:t>取得安徽财经大学正式学籍，正式报到注册的安徽财经大学2016级</w:t>
      </w:r>
      <w:bookmarkStart w:id="0" w:name="_GoBack"/>
      <w:bookmarkEnd w:id="0"/>
      <w:r>
        <w:rPr>
          <w:rFonts w:hint="eastAsia"/>
          <w:sz w:val="28"/>
          <w:szCs w:val="28"/>
        </w:rPr>
        <w:t>本科生。</w:t>
      </w:r>
    </w:p>
    <w:p>
      <w:pPr>
        <w:ind w:firstLine="560" w:firstLineChars="200"/>
        <w:rPr>
          <w:sz w:val="28"/>
          <w:szCs w:val="28"/>
        </w:rPr>
      </w:pPr>
      <w:r>
        <w:rPr>
          <w:rFonts w:hint="eastAsia"/>
          <w:sz w:val="28"/>
          <w:szCs w:val="28"/>
        </w:rPr>
        <w:t>（二）资助标准</w:t>
      </w:r>
    </w:p>
    <w:p>
      <w:pPr>
        <w:ind w:firstLine="560" w:firstLineChars="200"/>
        <w:rPr>
          <w:sz w:val="28"/>
          <w:szCs w:val="28"/>
        </w:rPr>
      </w:pPr>
      <w:r>
        <w:rPr>
          <w:rFonts w:hint="eastAsia"/>
          <w:sz w:val="28"/>
          <w:szCs w:val="28"/>
        </w:rPr>
        <w:t xml:space="preserve">1. 资助名额：25人。 </w:t>
      </w:r>
    </w:p>
    <w:p>
      <w:pPr>
        <w:ind w:firstLine="560" w:firstLineChars="200"/>
        <w:rPr>
          <w:sz w:val="28"/>
          <w:szCs w:val="28"/>
        </w:rPr>
      </w:pPr>
      <w:r>
        <w:rPr>
          <w:rFonts w:hint="eastAsia"/>
          <w:sz w:val="28"/>
          <w:szCs w:val="28"/>
        </w:rPr>
        <w:t>2. 资助金额：每人5000元/年。</w:t>
      </w:r>
    </w:p>
    <w:p>
      <w:pPr>
        <w:ind w:firstLine="560" w:firstLineChars="200"/>
        <w:rPr>
          <w:sz w:val="28"/>
          <w:szCs w:val="28"/>
        </w:rPr>
      </w:pPr>
      <w:r>
        <w:rPr>
          <w:rFonts w:hint="eastAsia"/>
          <w:sz w:val="28"/>
          <w:szCs w:val="28"/>
        </w:rPr>
        <w:t>二、徽银租赁助学金的评选</w:t>
      </w:r>
    </w:p>
    <w:p>
      <w:pPr>
        <w:ind w:firstLine="560" w:firstLineChars="200"/>
        <w:rPr>
          <w:sz w:val="28"/>
          <w:szCs w:val="28"/>
        </w:rPr>
      </w:pPr>
      <w:r>
        <w:rPr>
          <w:rFonts w:hint="eastAsia"/>
          <w:sz w:val="28"/>
          <w:szCs w:val="28"/>
        </w:rPr>
        <w:t>（一）评选基本条件</w:t>
      </w:r>
    </w:p>
    <w:p>
      <w:pPr>
        <w:ind w:firstLine="560" w:firstLineChars="200"/>
        <w:rPr>
          <w:sz w:val="28"/>
          <w:szCs w:val="28"/>
        </w:rPr>
      </w:pPr>
      <w:r>
        <w:rPr>
          <w:rFonts w:hint="eastAsia"/>
          <w:sz w:val="28"/>
          <w:szCs w:val="28"/>
        </w:rPr>
        <w:t xml:space="preserve">1.热爱社会主义祖国，拥护中国共产党的领导； </w:t>
      </w:r>
    </w:p>
    <w:p>
      <w:pPr>
        <w:ind w:firstLine="560" w:firstLineChars="200"/>
        <w:rPr>
          <w:sz w:val="28"/>
          <w:szCs w:val="28"/>
        </w:rPr>
      </w:pPr>
      <w:r>
        <w:rPr>
          <w:rFonts w:hint="eastAsia"/>
          <w:sz w:val="28"/>
          <w:szCs w:val="28"/>
        </w:rPr>
        <w:t>2.道德品质良好，乐于助人，积极参加社会活动；</w:t>
      </w:r>
    </w:p>
    <w:p>
      <w:pPr>
        <w:ind w:firstLine="560" w:firstLineChars="200"/>
        <w:rPr>
          <w:sz w:val="28"/>
          <w:szCs w:val="28"/>
        </w:rPr>
      </w:pPr>
      <w:r>
        <w:rPr>
          <w:rFonts w:hint="eastAsia"/>
          <w:sz w:val="28"/>
          <w:szCs w:val="28"/>
        </w:rPr>
        <w:t>3.学习勤奋，成绩优良；</w:t>
      </w:r>
    </w:p>
    <w:p>
      <w:pPr>
        <w:ind w:firstLine="560" w:firstLineChars="200"/>
        <w:rPr>
          <w:sz w:val="28"/>
          <w:szCs w:val="28"/>
        </w:rPr>
      </w:pPr>
      <w:r>
        <w:rPr>
          <w:rFonts w:hint="eastAsia"/>
          <w:sz w:val="28"/>
          <w:szCs w:val="28"/>
        </w:rPr>
        <w:t>4.家庭经济困难，生活俭朴。</w:t>
      </w:r>
    </w:p>
    <w:p>
      <w:pPr>
        <w:ind w:firstLine="560" w:firstLineChars="200"/>
        <w:rPr>
          <w:sz w:val="28"/>
          <w:szCs w:val="28"/>
        </w:rPr>
      </w:pPr>
      <w:r>
        <w:rPr>
          <w:rFonts w:hint="eastAsia"/>
          <w:sz w:val="28"/>
          <w:szCs w:val="28"/>
        </w:rPr>
        <w:t>（二）评选资格禁止性条件</w:t>
      </w:r>
    </w:p>
    <w:p>
      <w:pPr>
        <w:ind w:firstLine="560" w:firstLineChars="200"/>
        <w:rPr>
          <w:sz w:val="28"/>
          <w:szCs w:val="28"/>
        </w:rPr>
      </w:pPr>
      <w:r>
        <w:rPr>
          <w:rFonts w:hint="eastAsia"/>
          <w:sz w:val="28"/>
          <w:szCs w:val="28"/>
        </w:rPr>
        <w:t>1.在上学年内受到处分的；</w:t>
      </w:r>
    </w:p>
    <w:p>
      <w:pPr>
        <w:ind w:firstLine="560" w:firstLineChars="200"/>
        <w:rPr>
          <w:sz w:val="28"/>
          <w:szCs w:val="28"/>
        </w:rPr>
      </w:pPr>
      <w:r>
        <w:rPr>
          <w:rFonts w:hint="eastAsia"/>
          <w:sz w:val="28"/>
          <w:szCs w:val="28"/>
        </w:rPr>
        <w:t>2.有违反社会公德、违反校规校纪行为已经或者正在接受审查并拟给予纪律处分的；</w:t>
      </w:r>
    </w:p>
    <w:p>
      <w:pPr>
        <w:ind w:firstLine="560" w:firstLineChars="200"/>
        <w:rPr>
          <w:sz w:val="28"/>
          <w:szCs w:val="28"/>
        </w:rPr>
      </w:pPr>
      <w:r>
        <w:rPr>
          <w:rFonts w:hint="eastAsia"/>
          <w:sz w:val="28"/>
          <w:szCs w:val="28"/>
        </w:rPr>
        <w:t>3.非特殊情况下（如家庭变故、重大疾病等），学习成绩在班内排名严重靠后（30%），或有一门课程不及格的；</w:t>
      </w:r>
    </w:p>
    <w:p>
      <w:pPr>
        <w:ind w:firstLine="560" w:firstLineChars="200"/>
        <w:rPr>
          <w:sz w:val="28"/>
          <w:szCs w:val="28"/>
        </w:rPr>
      </w:pPr>
      <w:r>
        <w:rPr>
          <w:rFonts w:hint="eastAsia"/>
          <w:sz w:val="28"/>
          <w:szCs w:val="28"/>
        </w:rPr>
        <w:t>4.生活铺张浪费的；</w:t>
      </w:r>
    </w:p>
    <w:p>
      <w:pPr>
        <w:ind w:firstLine="560" w:firstLineChars="200"/>
        <w:rPr>
          <w:sz w:val="28"/>
          <w:szCs w:val="28"/>
        </w:rPr>
      </w:pPr>
      <w:r>
        <w:rPr>
          <w:rFonts w:hint="eastAsia"/>
          <w:sz w:val="28"/>
          <w:szCs w:val="28"/>
        </w:rPr>
        <w:t>5.其他与助学金设立意义相违背情况发生的。</w:t>
      </w:r>
    </w:p>
    <w:p>
      <w:pPr>
        <w:ind w:firstLine="560" w:firstLineChars="200"/>
        <w:rPr>
          <w:sz w:val="28"/>
          <w:szCs w:val="28"/>
        </w:rPr>
      </w:pPr>
      <w:r>
        <w:rPr>
          <w:rFonts w:hint="eastAsia"/>
          <w:sz w:val="28"/>
          <w:szCs w:val="28"/>
        </w:rPr>
        <w:t>三、徽银租赁助学金的评审程序</w:t>
      </w:r>
    </w:p>
    <w:p>
      <w:pPr>
        <w:ind w:firstLine="560" w:firstLineChars="200"/>
        <w:rPr>
          <w:sz w:val="28"/>
          <w:szCs w:val="28"/>
        </w:rPr>
      </w:pPr>
      <w:r>
        <w:rPr>
          <w:rFonts w:hint="eastAsia"/>
          <w:sz w:val="28"/>
          <w:szCs w:val="28"/>
        </w:rPr>
        <w:t>（一）项目管理委员会确定助学金学生名额后，学校学生处参考学生规模等将名额指标分配到学院。</w:t>
      </w:r>
    </w:p>
    <w:p>
      <w:pPr>
        <w:ind w:firstLine="560" w:firstLineChars="200"/>
        <w:rPr>
          <w:sz w:val="28"/>
          <w:szCs w:val="28"/>
        </w:rPr>
      </w:pPr>
      <w:r>
        <w:rPr>
          <w:rFonts w:hint="eastAsia"/>
          <w:sz w:val="28"/>
          <w:szCs w:val="28"/>
        </w:rPr>
        <w:t>（二）学生个人申请。学生填写《徽银租赁助学金申请审批表》（见附件），报送所在学院。</w:t>
      </w:r>
    </w:p>
    <w:p>
      <w:pPr>
        <w:ind w:firstLine="560" w:firstLineChars="200"/>
        <w:rPr>
          <w:sz w:val="28"/>
          <w:szCs w:val="28"/>
        </w:rPr>
      </w:pPr>
      <w:r>
        <w:rPr>
          <w:rFonts w:hint="eastAsia"/>
          <w:sz w:val="28"/>
          <w:szCs w:val="28"/>
        </w:rPr>
        <w:t>（三）学院初评。各学院严格依照评选条件组织评选，并将通过初评学生名单、公示3个工作日无异议后报送学校学生处。</w:t>
      </w:r>
    </w:p>
    <w:p>
      <w:pPr>
        <w:ind w:firstLine="560" w:firstLineChars="200"/>
        <w:rPr>
          <w:sz w:val="28"/>
          <w:szCs w:val="28"/>
        </w:rPr>
      </w:pPr>
      <w:r>
        <w:rPr>
          <w:rFonts w:hint="eastAsia"/>
          <w:sz w:val="28"/>
          <w:szCs w:val="28"/>
        </w:rPr>
        <w:t>（四）学校评定。由学生处组织评审，确定名单报徽银租赁助学金项目管理委员会，入选学生名单应面向全校公示3个工作日。</w:t>
      </w:r>
    </w:p>
    <w:p>
      <w:pPr>
        <w:ind w:firstLine="560" w:firstLineChars="200"/>
        <w:rPr>
          <w:sz w:val="28"/>
          <w:szCs w:val="28"/>
        </w:rPr>
      </w:pPr>
      <w:r>
        <w:rPr>
          <w:rFonts w:hint="eastAsia"/>
          <w:sz w:val="28"/>
          <w:szCs w:val="28"/>
        </w:rPr>
        <w:t>（五）项目管理委员会审定。学校学生处将公示期满且无异议的受助学生名单及项目评审相关材料报项目管理委员会审核。</w:t>
      </w:r>
    </w:p>
    <w:p>
      <w:pPr>
        <w:ind w:firstLine="560" w:firstLineChars="200"/>
        <w:rPr>
          <w:sz w:val="28"/>
          <w:szCs w:val="28"/>
        </w:rPr>
      </w:pPr>
      <w:r>
        <w:rPr>
          <w:rFonts w:hint="eastAsia"/>
          <w:sz w:val="28"/>
          <w:szCs w:val="28"/>
        </w:rPr>
        <w:t>（六）助学金发放。项目管理委员会审核同意后将受助学生名单及项目评审相关材料交安徽财经大学教育基金会备案。基金会向校财务处拨付助学金，财务处组织助学金发放。</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C8"/>
    <w:rsid w:val="0015056E"/>
    <w:rsid w:val="001C6CC7"/>
    <w:rsid w:val="002855C8"/>
    <w:rsid w:val="00A106CC"/>
    <w:rsid w:val="213651E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129</Words>
  <Characters>741</Characters>
  <Lines>6</Lines>
  <Paragraphs>1</Paragraphs>
  <TotalTime>0</TotalTime>
  <ScaleCrop>false</ScaleCrop>
  <LinksUpToDate>false</LinksUpToDate>
  <CharactersWithSpaces>869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2016-11-22T01:28:00Z</dcterms:created>
  <dc:creator> </dc:creator>
  <cp:lastModifiedBy>Administrator</cp:lastModifiedBy>
  <dcterms:modified xsi:type="dcterms:W3CDTF">2016-11-28T01:42:44Z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